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FB24D" w14:textId="77777777" w:rsidR="001E4B0F" w:rsidRPr="002E10C6" w:rsidRDefault="001E4B0F" w:rsidP="001E4B0F">
      <w:pPr>
        <w:shd w:val="clear" w:color="auto" w:fill="FFFFFF"/>
        <w:spacing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24"/>
          <w:lang w:eastAsia="ru-RU"/>
        </w:rPr>
      </w:pPr>
      <w:bookmarkStart w:id="0" w:name="_GoBack"/>
      <w:r w:rsidRPr="002E10C6">
        <w:rPr>
          <w:rFonts w:ascii="Arial" w:eastAsia="Times New Roman" w:hAnsi="Arial" w:cs="Arial"/>
          <w:b/>
          <w:sz w:val="24"/>
          <w:lang w:eastAsia="ru-RU"/>
        </w:rPr>
        <w:t>Политика в области обработки и защиты персональных данных</w:t>
      </w:r>
    </w:p>
    <w:p w14:paraId="66B0EAE1" w14:textId="77777777" w:rsidR="001E4B0F" w:rsidRPr="001E4B0F" w:rsidRDefault="001E4B0F" w:rsidP="001E4B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aps/>
          <w:color w:val="000000"/>
          <w:kern w:val="36"/>
          <w:sz w:val="24"/>
          <w:lang w:eastAsia="ru-RU"/>
        </w:rPr>
      </w:pPr>
    </w:p>
    <w:p w14:paraId="22A325BA" w14:textId="611C0DDA" w:rsidR="002E10C6" w:rsidRPr="002E10C6" w:rsidRDefault="002E10C6" w:rsidP="001E4B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E10C6">
        <w:rPr>
          <w:rFonts w:ascii="Arial" w:eastAsia="Times New Roman" w:hAnsi="Arial" w:cs="Arial"/>
          <w:color w:val="000000"/>
          <w:lang w:eastAsia="ru-RU"/>
        </w:rPr>
        <w:t xml:space="preserve">г. </w:t>
      </w:r>
      <w:r w:rsidRPr="001E4B0F">
        <w:rPr>
          <w:rFonts w:ascii="Arial" w:eastAsia="Times New Roman" w:hAnsi="Arial" w:cs="Arial"/>
          <w:color w:val="000000"/>
          <w:lang w:eastAsia="ru-RU"/>
        </w:rPr>
        <w:t xml:space="preserve">Иркутск                                                                       </w:t>
      </w:r>
      <w:r w:rsidR="001E4B0F" w:rsidRPr="001E4B0F">
        <w:rPr>
          <w:rFonts w:ascii="Arial" w:eastAsia="Times New Roman" w:hAnsi="Arial" w:cs="Arial"/>
          <w:color w:val="000000"/>
          <w:lang w:eastAsia="ru-RU"/>
        </w:rPr>
        <w:t xml:space="preserve">                                   </w:t>
      </w:r>
      <w:r w:rsidRPr="002E10C6">
        <w:rPr>
          <w:rFonts w:ascii="Arial" w:eastAsia="Times New Roman" w:hAnsi="Arial" w:cs="Arial"/>
          <w:color w:val="000000"/>
          <w:lang w:eastAsia="ru-RU"/>
        </w:rPr>
        <w:t>«</w:t>
      </w:r>
      <w:r w:rsidR="001E4B0F" w:rsidRPr="001E4B0F">
        <w:rPr>
          <w:rFonts w:ascii="Arial" w:eastAsia="Times New Roman" w:hAnsi="Arial" w:cs="Arial"/>
          <w:color w:val="000000"/>
          <w:lang w:eastAsia="ru-RU"/>
        </w:rPr>
        <w:t>01</w:t>
      </w:r>
      <w:r w:rsidRPr="002E10C6">
        <w:rPr>
          <w:rFonts w:ascii="Arial" w:eastAsia="Times New Roman" w:hAnsi="Arial" w:cs="Arial"/>
          <w:color w:val="000000"/>
          <w:lang w:eastAsia="ru-RU"/>
        </w:rPr>
        <w:t>» июля 2017 г.</w:t>
      </w:r>
    </w:p>
    <w:p w14:paraId="561BA49E" w14:textId="481A9CE0" w:rsidR="002E10C6" w:rsidRPr="002E10C6" w:rsidRDefault="002E10C6" w:rsidP="001E4B0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Политика в области обработки и защиты персональных данных (далее — Политика) разработана </w:t>
      </w:r>
      <w:r w:rsidRPr="001E4B0F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Благотворительным </w:t>
      </w:r>
      <w:r w:rsidR="001E4B0F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ф</w:t>
      </w:r>
      <w:r w:rsidRPr="001E4B0F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ондом </w:t>
      </w:r>
      <w:r w:rsidR="001E4B0F" w:rsidRPr="001E4B0F">
        <w:rPr>
          <w:rFonts w:ascii="Arial" w:hAnsi="Arial" w:cs="Arial"/>
          <w:b/>
          <w:sz w:val="20"/>
          <w:szCs w:val="20"/>
        </w:rPr>
        <w:t>поддержки людей, болеющих раком, ВИЧ, СПИДом, туберкулезом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(далее — Фонд) в соответствии с Федеральным законом от 27.07.2006 г. № 152-ФЗ «О персональных данных» (далее — Закон) и другими нормативными правовыми актами в области персональных данных.</w:t>
      </w:r>
    </w:p>
    <w:p w14:paraId="7D8734EF" w14:textId="1E80F821" w:rsidR="002E10C6" w:rsidRPr="002E10C6" w:rsidRDefault="002E10C6" w:rsidP="001E4B0F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18"/>
          <w:szCs w:val="20"/>
          <w:lang w:eastAsia="ru-RU"/>
        </w:rPr>
      </w:pP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Политика действует в отношении всей информации о физическом лице, которую Фонд может получить во время использования физическим лицом любого из сайтов, программ или продуктов (далее </w:t>
      </w:r>
      <w:r w:rsidR="001E4B0F" w:rsidRPr="001E4B0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- 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Сервисы).</w:t>
      </w:r>
    </w:p>
    <w:p w14:paraId="4706B879" w14:textId="77777777" w:rsidR="002E10C6" w:rsidRPr="002E10C6" w:rsidRDefault="002E10C6" w:rsidP="001E4B0F">
      <w:pPr>
        <w:shd w:val="clear" w:color="auto" w:fill="FFFFFF"/>
        <w:spacing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66AACC"/>
          <w:szCs w:val="24"/>
          <w:lang w:eastAsia="ru-RU"/>
        </w:rPr>
      </w:pPr>
      <w:r w:rsidRPr="002E10C6">
        <w:rPr>
          <w:rFonts w:ascii="Arial" w:eastAsia="Times New Roman" w:hAnsi="Arial" w:cs="Arial"/>
          <w:b/>
          <w:szCs w:val="24"/>
          <w:lang w:eastAsia="ru-RU"/>
        </w:rPr>
        <w:t>1. Общие положения</w:t>
      </w:r>
    </w:p>
    <w:p w14:paraId="67DFD957" w14:textId="62BAB93B" w:rsidR="002E10C6" w:rsidRPr="002E10C6" w:rsidRDefault="002E10C6" w:rsidP="002E10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1.1. Политика определяет порядок обработки и защиты информации о физических лицах, использующих Сервисы.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1.2. Использование физическим лицом Сервисов означает безоговорочное согласие с настоящей Политикой и указанными в ней условиями обработки персональных данных. В случае несогласия физического лица с Политикой использование Сервисов должно быть немедленно прекращено.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1.3. Целью Политики является обеспечение защиты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тайну, четкое и неукоснительное соблюдение требований законодательства Российской Федерации в области персональных данных.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1.4. Действие Политики распространяется на все персональные данные физических лиц, обрабатываемые </w:t>
      </w:r>
      <w:proofErr w:type="gramStart"/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Фондом</w:t>
      </w:r>
      <w:proofErr w:type="gramEnd"/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как с применением средств автоматизации, так и без применения таких средств, а также связанные с обработкой персональных данных процессы. К таким процессам в том числе, </w:t>
      </w:r>
      <w:proofErr w:type="gramStart"/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но</w:t>
      </w:r>
      <w:proofErr w:type="gramEnd"/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не ограничиваясь, относятся: сбор, запись, систематизация, накопление, хранение, уточнение (обновление, изменение), электронное копирование, извлечение, использование, передача (распространение, предоставление, доступ), обезличивание, блокирование, удаление и уничтожение персональных данных.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F74C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1.5. Фонд публикует Политику по адресу:</w:t>
      </w:r>
      <w:r w:rsidR="00F74C9C" w:rsidRPr="00F74C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="00F74C9C" w:rsidRPr="00F74C9C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https</w:t>
      </w:r>
      <w:r w:rsidR="00F74C9C" w:rsidRPr="00F74C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://</w:t>
      </w:r>
      <w:r w:rsidR="00F74C9C" w:rsidRPr="00F74C9C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tac</w:t>
      </w:r>
      <w:r w:rsidR="00F74C9C" w:rsidRPr="00F74C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</w:t>
      </w:r>
      <w:r w:rsidR="00F74C9C" w:rsidRPr="00F74C9C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fund</w:t>
      </w:r>
      <w:r w:rsidR="00F74C9C" w:rsidRPr="00F74C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  <w:r w:rsidR="00F74C9C" w:rsidRPr="00F74C9C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org</w:t>
      </w:r>
      <w:r w:rsidR="00F74C9C" w:rsidRPr="00F74C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/</w:t>
      </w:r>
      <w:r w:rsidR="00F74C9C" w:rsidRPr="00F74C9C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o</w:t>
      </w:r>
      <w:r w:rsidR="00F74C9C" w:rsidRPr="00F74C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</w:t>
      </w:r>
      <w:proofErr w:type="spellStart"/>
      <w:r w:rsidR="00F74C9C" w:rsidRPr="00F74C9C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nas</w:t>
      </w:r>
      <w:proofErr w:type="spellEnd"/>
      <w:r w:rsidR="00F74C9C" w:rsidRPr="00F74C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/</w:t>
      </w:r>
      <w:proofErr w:type="spellStart"/>
      <w:r w:rsidR="00F74C9C" w:rsidRPr="00F74C9C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politika</w:t>
      </w:r>
      <w:proofErr w:type="spellEnd"/>
      <w:r w:rsidR="00F74C9C" w:rsidRPr="00F74C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</w:t>
      </w:r>
      <w:proofErr w:type="spellStart"/>
      <w:r w:rsidR="00F74C9C" w:rsidRPr="00F74C9C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konfidentsialnosti</w:t>
      </w:r>
      <w:proofErr w:type="spellEnd"/>
      <w:r w:rsidR="00F74C9C" w:rsidRPr="00F74C9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/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а также предоставляет неограниченный доступ к ней любому лицу, лично обратившемуся к Фонду.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1.6. Фонд вправе вносить изменения в Политику по мере необходимости. Обязательный пересмотр Политики проводится в случае существенных изменений международного или национального законодательства в сфере персональных данных.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1.7. Фонд вправе не проверять достоверность предоставленных физическим лицом персональных данных и его дееспособность. Физическое лицо гарантирует, что все данные являются достоверными, актуальными и не нарушают законодательство Российской Федерации.</w:t>
      </w:r>
    </w:p>
    <w:p w14:paraId="5E95B21E" w14:textId="77777777" w:rsidR="001E4B0F" w:rsidRPr="001E4B0F" w:rsidRDefault="001E4B0F" w:rsidP="001E4B0F">
      <w:pPr>
        <w:shd w:val="clear" w:color="auto" w:fill="FFFFFF"/>
        <w:spacing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Cs w:val="20"/>
          <w:lang w:eastAsia="ru-RU"/>
        </w:rPr>
      </w:pPr>
    </w:p>
    <w:p w14:paraId="11A1C137" w14:textId="3CD1FAF7" w:rsidR="002E10C6" w:rsidRPr="002E10C6" w:rsidRDefault="002E10C6" w:rsidP="001E4B0F">
      <w:pPr>
        <w:shd w:val="clear" w:color="auto" w:fill="FFFFFF"/>
        <w:spacing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Cs w:val="20"/>
          <w:lang w:eastAsia="ru-RU"/>
        </w:rPr>
      </w:pPr>
      <w:r w:rsidRPr="002E10C6">
        <w:rPr>
          <w:rFonts w:ascii="Arial" w:eastAsia="Times New Roman" w:hAnsi="Arial" w:cs="Arial"/>
          <w:b/>
          <w:szCs w:val="20"/>
          <w:lang w:eastAsia="ru-RU"/>
        </w:rPr>
        <w:t>2. Статус Фонда и категории субъектов, чьи персональные данные обрабатываются</w:t>
      </w:r>
    </w:p>
    <w:p w14:paraId="057E0FF5" w14:textId="77777777" w:rsidR="002E10C6" w:rsidRPr="002E10C6" w:rsidRDefault="002E10C6" w:rsidP="002E10C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2.1. </w:t>
      </w:r>
      <w:proofErr w:type="gramStart"/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Фонд является оператором персональных данных в отношении информации, относящейся к следующими физическим лицам (далее — Субъекты персональных данных):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• физическое лицо, разместившее свои персональные данные на Сервисах, в том числе в веб-формах (далее — Пользователь);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• несовершеннолетний, законным представителем которого является Пользователь (далее — Ребенок).</w:t>
      </w:r>
      <w:proofErr w:type="gramEnd"/>
    </w:p>
    <w:p w14:paraId="5036ED97" w14:textId="77777777" w:rsidR="002E10C6" w:rsidRPr="002E10C6" w:rsidRDefault="002E10C6" w:rsidP="001E4B0F">
      <w:pPr>
        <w:shd w:val="clear" w:color="auto" w:fill="FFFFFF"/>
        <w:spacing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Cs w:val="20"/>
          <w:lang w:eastAsia="ru-RU"/>
        </w:rPr>
      </w:pPr>
      <w:r w:rsidRPr="002E10C6">
        <w:rPr>
          <w:rFonts w:ascii="Arial" w:eastAsia="Times New Roman" w:hAnsi="Arial" w:cs="Arial"/>
          <w:b/>
          <w:szCs w:val="20"/>
          <w:lang w:eastAsia="ru-RU"/>
        </w:rPr>
        <w:t>3. Цели обработки персональных данных</w:t>
      </w:r>
    </w:p>
    <w:p w14:paraId="66458D8C" w14:textId="77777777" w:rsidR="002E10C6" w:rsidRPr="002E10C6" w:rsidRDefault="002E10C6" w:rsidP="002E10C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3.1. В отношении Пользователей: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предоставление доступа к Сервисам, в том числе для регистрации на Сервисах;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предоставление информации, оказание консультационной и технической поддержки Пользователю. Для связи с Пользователем Фонд вправе использовать указанные Пользователем номер телефона и/или адрес электронной почты;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● направление на указанный Пользователем адрес электронной почты сообщений, уведомлений, 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запросов, сведений информационного характера;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проведение, при необходимости, исследования любых категорий, в том числе анализа по улучшению качества Сервисов;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обеспечение работоспособности и безопасности Сервисов.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3.2. В отношении Ребенка: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поиска денежных средств на лечение, операцию и реабилитацию;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отчетов лицам, пожертвовавшим денежные средства.</w:t>
      </w:r>
    </w:p>
    <w:p w14:paraId="15542FF2" w14:textId="77777777" w:rsidR="002E10C6" w:rsidRPr="002E10C6" w:rsidRDefault="002E10C6" w:rsidP="001E4B0F">
      <w:pPr>
        <w:shd w:val="clear" w:color="auto" w:fill="FFFFFF"/>
        <w:spacing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Cs w:val="20"/>
          <w:lang w:eastAsia="ru-RU"/>
        </w:rPr>
      </w:pPr>
      <w:r w:rsidRPr="002E10C6">
        <w:rPr>
          <w:rFonts w:ascii="Arial" w:eastAsia="Times New Roman" w:hAnsi="Arial" w:cs="Arial"/>
          <w:b/>
          <w:szCs w:val="20"/>
          <w:lang w:eastAsia="ru-RU"/>
        </w:rPr>
        <w:t>4. Перечень персональных данных, на обработку которых дается согласие</w:t>
      </w:r>
    </w:p>
    <w:p w14:paraId="59C00299" w14:textId="77777777" w:rsidR="002E10C6" w:rsidRPr="002E10C6" w:rsidRDefault="002E10C6" w:rsidP="002E10C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4.1. Персональные данные Пользователя: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proofErr w:type="gramStart"/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Общие персональные данные: фамилия, имя, отчество, дата рождения, пол, адрес регистрации и/или проживания, паспортные данные, адрес электронной почты, контактный номер телефона, адреса страниц в соцсетях, место учебы или работы, должность, информация об интересах, увлечениях, хобби.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4.2.</w:t>
      </w:r>
      <w:proofErr w:type="gramEnd"/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Персональные данные Ребенка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Общие персональные данные: фамилия, имя, отчество, дата рождения, пол, адрес регистрации и/или проживания, серия, номер и скан свидетельства о рождении, фотография, социальное положение семьи.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Специальные категории персональных данных: диагноз, результаты медицинских обследований, медицинские выписки и заключения.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Иная информация, обрабатываемая Фондом: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данные о технических средствах (устройствах): IP-адрес, вид операционной системы, тип браузера, географическое положение, поставщик услуг сети Интернет</w:t>
      </w:r>
      <w:proofErr w:type="gramStart"/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  <w:proofErr w:type="gramEnd"/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● </w:t>
      </w:r>
      <w:proofErr w:type="gramStart"/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</w:t>
      </w:r>
      <w:proofErr w:type="gramEnd"/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ведения об использовании Сервисов (в том числе сведения о посещенных страницах сайтов).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● информация, автоматически получаемая при доступе к Сервисам, в том числе с использованием </w:t>
      </w:r>
      <w:proofErr w:type="spellStart"/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cookies</w:t>
      </w:r>
      <w:proofErr w:type="spellEnd"/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;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информация, полученная в результате действий Пользователя, в том числе следующие сведения: о направленных запросах, комментариях, отзывах и вопросах.</w:t>
      </w:r>
    </w:p>
    <w:p w14:paraId="36307D73" w14:textId="77777777" w:rsidR="002E10C6" w:rsidRPr="002E10C6" w:rsidRDefault="002E10C6" w:rsidP="001E4B0F">
      <w:pPr>
        <w:shd w:val="clear" w:color="auto" w:fill="FFFFFF"/>
        <w:spacing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Cs w:val="20"/>
          <w:lang w:eastAsia="ru-RU"/>
        </w:rPr>
      </w:pPr>
      <w:r w:rsidRPr="002E10C6">
        <w:rPr>
          <w:rFonts w:ascii="Arial" w:eastAsia="Times New Roman" w:hAnsi="Arial" w:cs="Arial"/>
          <w:b/>
          <w:szCs w:val="20"/>
          <w:lang w:eastAsia="ru-RU"/>
        </w:rPr>
        <w:t>5. Принципы обработки персональных данных</w:t>
      </w:r>
    </w:p>
    <w:p w14:paraId="7D4984C2" w14:textId="77777777" w:rsidR="002E10C6" w:rsidRPr="002E10C6" w:rsidRDefault="002E10C6" w:rsidP="002E10C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Обработка персональных данных осуществляется на основе следующих принципов: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5.1. Законность и справедливая основа обработки персональных данных.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5.2. Обработка персональных данных в соответствии с конкретными, заранее определенными и законными целями.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5.3. Недопущение объединения баз данных, содержащих персональные данные, обработка которых осуществляется в целях, несовместимых между собой.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5.4. Обработке подлежат только персональные данные, которые отвечают целям их обработки.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5.5. Соответствие содержания и объема персональных данных заявленным целям обработки.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5.6. Точность, достаточность, актуальность и достоверность персональных данных.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5.7. Законность технических мер, направленных на обработку персональных данных.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5.8. Разумность и целесообразность обработки персональных данных.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5.9. Хранение персональных данных не дольше, чем того требуют цели их обработки или в течение срока согласия Пользователя.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5.10. Обрабатываемые персональные данные подлежат уничтожению либо обезличиванию: в течение 30 (Тридцати) рабочих дней с момента отзыва Пользователем согласия на обработку персональных данных.</w:t>
      </w:r>
    </w:p>
    <w:p w14:paraId="0876FA78" w14:textId="77777777" w:rsidR="002E10C6" w:rsidRPr="002E10C6" w:rsidRDefault="002E10C6" w:rsidP="001E4B0F">
      <w:pPr>
        <w:shd w:val="clear" w:color="auto" w:fill="FFFFFF"/>
        <w:spacing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Cs w:val="20"/>
          <w:lang w:eastAsia="ru-RU"/>
        </w:rPr>
      </w:pPr>
      <w:r w:rsidRPr="002E10C6">
        <w:rPr>
          <w:rFonts w:ascii="Arial" w:eastAsia="Times New Roman" w:hAnsi="Arial" w:cs="Arial"/>
          <w:b/>
          <w:szCs w:val="20"/>
          <w:lang w:eastAsia="ru-RU"/>
        </w:rPr>
        <w:t>6. Обработка персональных данных</w:t>
      </w:r>
    </w:p>
    <w:p w14:paraId="577387F6" w14:textId="77777777" w:rsidR="002E10C6" w:rsidRPr="002E10C6" w:rsidRDefault="002E10C6" w:rsidP="002E10C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6.1. Сбор персональных данных.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Сбор персональных данных осуществляется следующими способами: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предоставление персональных данных Пользователями на Сервисах, в том числе при заполнении веб-форм;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● автоматический сбор информации о Субъектах персональных данных с помощью технологий и сервисов: веб-протоколы, файлов </w:t>
      </w:r>
      <w:proofErr w:type="spellStart"/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cookie</w:t>
      </w:r>
      <w:proofErr w:type="spellEnd"/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веб-отметки, которые запускаются только при вводе Пользователем своих данных.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6.2. Хранение и использование персональных данных</w:t>
      </w:r>
      <w:proofErr w:type="gramStart"/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  <w:proofErr w:type="gramEnd"/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● </w:t>
      </w:r>
      <w:proofErr w:type="gramStart"/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</w:t>
      </w:r>
      <w:proofErr w:type="gramEnd"/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ерсональные данные Субъектов персональных данных хранятся исключительно на должным образом защищенных электронных носителях и обрабатываются с использованием автоматизированных систем, за исключением случаев, когда неавтоматизированная обработка 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персональных данных необходима в соответствии с законодательством Российской Федерации;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Фонд, при обработке персональных данных Субъектов персональных данных, обеспечивает использование баз данных, находящихся на территории Российской Федерации.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6.3. Передача персональных данных.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● </w:t>
      </w:r>
      <w:proofErr w:type="gramStart"/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Фонд не передает персональные данные третьим лицам (далее — Консультанты) без согласия Пользователя, за исключением случаев, когда передача осуществляется для обеспечения соблюдения требований законодательства Российской Федерации, предупреждения, пресечения незаконных действий Пользователя и защиты законных интересов Фонда и третьих лиц;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Передача персональных данных третьим лицам осуществляется для достижения указанных выше целей, а также в целях выполнения Фондом договорных обязательств.</w:t>
      </w:r>
      <w:proofErr w:type="gramEnd"/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При этом Консультанты обязуются использовать персональные данные исключительно в соответствии с настоящей Политикой, для достижения указанных целей и для оказания услуг по заключенному договору.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6.4. Уничтожение персональных данных.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Фонд уничтожает персональные данные Субъектов персональных данных в следующих случаях: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наличие угрозы безопасности Сервисов;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нарушение Пользователем условий Политики и Пользовательского соглашения;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истечение срока хранения персональных данных;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по запросу Пользователя.</w:t>
      </w:r>
    </w:p>
    <w:p w14:paraId="0633D551" w14:textId="77777777" w:rsidR="002E10C6" w:rsidRPr="002E10C6" w:rsidRDefault="002E10C6" w:rsidP="00792A69">
      <w:pPr>
        <w:shd w:val="clear" w:color="auto" w:fill="FFFFFF"/>
        <w:spacing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Cs w:val="20"/>
          <w:lang w:eastAsia="ru-RU"/>
        </w:rPr>
      </w:pPr>
      <w:r w:rsidRPr="002E10C6">
        <w:rPr>
          <w:rFonts w:ascii="Arial" w:eastAsia="Times New Roman" w:hAnsi="Arial" w:cs="Arial"/>
          <w:b/>
          <w:szCs w:val="20"/>
          <w:lang w:eastAsia="ru-RU"/>
        </w:rPr>
        <w:t>7. Права Пользователя</w:t>
      </w:r>
    </w:p>
    <w:p w14:paraId="0D8B3BF3" w14:textId="77777777" w:rsidR="002E10C6" w:rsidRPr="002E10C6" w:rsidRDefault="002E10C6" w:rsidP="002E10C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7.1. </w:t>
      </w:r>
      <w:proofErr w:type="gramStart"/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Пользователь имеет право на получение информации об обработке персональных данных, в том числе содержащей: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подтверждение факта обработки персональных данных;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правовые основания обработки персональных данных;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цели и применяемые Фондом способы обработки персональных данных;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обрабатываемые персональные данные, относящиеся к соответствующему Субъекту персональных данных, источник их получения, если иной порядок представления таких данных не предусмотрен законодательством Российской Федерации;</w:t>
      </w:r>
      <w:proofErr w:type="gramEnd"/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● </w:t>
      </w:r>
      <w:proofErr w:type="gramStart"/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сроки обработки персональных данных, в том числе сроки их хранения;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порядок осуществления прав, предусмотренных законодательством Российской Федерации;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информацию об осуществленной или о предполагаемой трансграничной передаче данных;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сведения о лицах, которым могут быть раскрыты персональные данные на основании договора с Фондом или в соответствии с законодательством Российской Федерации;</w:t>
      </w:r>
      <w:proofErr w:type="gramEnd"/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наименование или фамилию, имя, отчество и адрес лица, осуществляющего обработку персональных данных по поручению Фонда, если обработка поручена или будет поручена такому лицу;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иные сведения, предусмотренные законодательством Российской Федерации.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7.2. Пользователь вправе получать сведения, указанные в п. 7.1. Политики, неограниченное количество раз, направив Фонда соответствующий запрос в порядке, предусмотренном разделом 12 Политики.</w:t>
      </w:r>
    </w:p>
    <w:p w14:paraId="3187A39B" w14:textId="77777777" w:rsidR="002E10C6" w:rsidRPr="002E10C6" w:rsidRDefault="002E10C6" w:rsidP="00792A69">
      <w:pPr>
        <w:shd w:val="clear" w:color="auto" w:fill="FFFFFF"/>
        <w:spacing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Cs w:val="20"/>
          <w:lang w:eastAsia="ru-RU"/>
        </w:rPr>
      </w:pPr>
      <w:r w:rsidRPr="002E10C6">
        <w:rPr>
          <w:rFonts w:ascii="Arial" w:eastAsia="Times New Roman" w:hAnsi="Arial" w:cs="Arial"/>
          <w:b/>
          <w:szCs w:val="20"/>
          <w:lang w:eastAsia="ru-RU"/>
        </w:rPr>
        <w:t>8. Обязанности Фонда</w:t>
      </w:r>
    </w:p>
    <w:p w14:paraId="3B9C5257" w14:textId="77777777" w:rsidR="002E10C6" w:rsidRPr="002E10C6" w:rsidRDefault="002E10C6" w:rsidP="002E10C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8.1. В соответствии с требованиями Закона Фонд обязан: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предоставлять по запросу Пользователя информацию об обработке его персональных данных, указанную в п. 7.1. Политики, или обоснованный отказ;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принимать меры, необходимые и достаточные для обеспечения выполнения обязанностей, предусмотренных Законом;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по требованию Пользователя уточнять обрабатываемые персональные данные, блокировать или удалять, если они являются неполными, устаревшими, неточными, незаконно полученными или ненужными для заявленной цели обработки;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обеспечить правомерность обработки персональных данных. В случае</w:t>
      </w:r>
      <w:proofErr w:type="gramStart"/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</w:t>
      </w:r>
      <w:proofErr w:type="gramEnd"/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если обеспечить правомерность обработки персональных данных невозможно, Фонд в срок, не превышающий 10 (десять) рабочих дней с даты выявления неправомерной обработки персональных данных, обязан уничтожить или обеспечить их уничтожение;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● в случае отзыва Пользователем согласия на обработку персональных данных прекратить их обработку и уничтожить в срок, не превышающий 30 (тридцать) рабочих дней </w:t>
      </w:r>
      <w:proofErr w:type="gramStart"/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 даты поступления</w:t>
      </w:r>
      <w:proofErr w:type="gramEnd"/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указанного отзыва в порядке, предусмотренном разделом 12 Политики. Исключения составляют случаи, когда обработка может быть продолжена в соответствии с законодательством Российской Федерации.</w:t>
      </w:r>
    </w:p>
    <w:p w14:paraId="770FB60F" w14:textId="77777777" w:rsidR="002E10C6" w:rsidRPr="002E10C6" w:rsidRDefault="002E10C6" w:rsidP="00792A69">
      <w:pPr>
        <w:shd w:val="clear" w:color="auto" w:fill="FFFFFF"/>
        <w:spacing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Cs w:val="20"/>
          <w:lang w:eastAsia="ru-RU"/>
        </w:rPr>
      </w:pPr>
      <w:r w:rsidRPr="002E10C6">
        <w:rPr>
          <w:rFonts w:ascii="Arial" w:eastAsia="Times New Roman" w:hAnsi="Arial" w:cs="Arial"/>
          <w:b/>
          <w:szCs w:val="20"/>
          <w:lang w:eastAsia="ru-RU"/>
        </w:rPr>
        <w:lastRenderedPageBreak/>
        <w:t>9. Сведения о реализуемых требованиях к защите персональных данных</w:t>
      </w:r>
    </w:p>
    <w:p w14:paraId="30C85137" w14:textId="77777777" w:rsidR="002E10C6" w:rsidRPr="002E10C6" w:rsidRDefault="002E10C6" w:rsidP="002E10C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9.1. Защита персональных данных, обрабатываемых Фондом, обеспечивается реализацией правовых, организационных и технических мер, необходимых и достаточных для обеспечения требований законодательства Российской Федерации в области защиты персональных данных.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9.2. Правовые меры включают в себя: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разработку локальных актов Фонда, реализующих требования законодательства Российской Федерации (в том числе Политики в отношении обработки и защиты персональных данных с размещением ее на Сервисах);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отказ от любых способов обработки персональных данных, не соответствующих заранее предопределенным Фондом целям.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9.3. Организационные меры включают в себя: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назначение лица, ответственного за организацию обработки персональных данных;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ограничение состава работников Фонда, имеющих доступ к персональным данным, и организацию разрешительной системы доступа к ним;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ознакомление работников Фонда с положениями законодательства Российской Федерации о персональных данных, в том числе с требованиями к защите персональных данных, с локальными актами Фонда по вопросам обработки персональных данных, обучение указанных работников.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9.4. Фонд обязуется и обязует третьих лиц, в случае передачи им права на обработку персональных данных Субъекта персональных данных, соблюдать режим конфиденциальности в отношении персональных данных Субъекта персональных данных и не использовать персональные данные без согласия Пользователя за исключением случаев, предусмотренных настоящей Политикой.</w:t>
      </w:r>
    </w:p>
    <w:p w14:paraId="0FE076E3" w14:textId="77777777" w:rsidR="002E10C6" w:rsidRPr="002E10C6" w:rsidRDefault="002E10C6" w:rsidP="00792A69">
      <w:pPr>
        <w:shd w:val="clear" w:color="auto" w:fill="FFFFFF"/>
        <w:spacing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Cs w:val="20"/>
          <w:lang w:eastAsia="ru-RU"/>
        </w:rPr>
      </w:pPr>
      <w:r w:rsidRPr="002E10C6">
        <w:rPr>
          <w:rFonts w:ascii="Arial" w:eastAsia="Times New Roman" w:hAnsi="Arial" w:cs="Arial"/>
          <w:b/>
          <w:szCs w:val="20"/>
          <w:lang w:eastAsia="ru-RU"/>
        </w:rPr>
        <w:t>10. Трансграничная передача персональных данных</w:t>
      </w:r>
    </w:p>
    <w:p w14:paraId="313D9604" w14:textId="77777777" w:rsidR="002E10C6" w:rsidRPr="002E10C6" w:rsidRDefault="002E10C6" w:rsidP="002E10C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10.1. До начала осуществления трансграничной передачи персональных данных Фонд обязан убедиться в том, что иностранным государством, на территорию которого осуществляется передача персональных данных, обеспечивается адекватная защита прав Субъектов персональных данных.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10.2. Трансграничная передача персональных данных на территории иностранных государств, не обеспечивающих адекватной защиты прав Субъектов персональных данных, может осуществляться в случаях: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наличия согласия в письменной форме Субъекта персональных данных на трансграничную передачу его персональных данных;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исполнения договора, стороной которого является Субъект персональных данных;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защиты жизни, здоровья, иных жизненно важных интересов Субъекта персональных данных или других лиц при невозможности получения согласия в письменной форме.</w:t>
      </w:r>
    </w:p>
    <w:p w14:paraId="22B0F018" w14:textId="77777777" w:rsidR="002E10C6" w:rsidRPr="002E10C6" w:rsidRDefault="002E10C6" w:rsidP="00792A69">
      <w:pPr>
        <w:shd w:val="clear" w:color="auto" w:fill="FFFFFF"/>
        <w:spacing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Cs w:val="20"/>
          <w:lang w:eastAsia="ru-RU"/>
        </w:rPr>
      </w:pPr>
      <w:r w:rsidRPr="002E10C6">
        <w:rPr>
          <w:rFonts w:ascii="Arial" w:eastAsia="Times New Roman" w:hAnsi="Arial" w:cs="Arial"/>
          <w:b/>
          <w:szCs w:val="20"/>
          <w:lang w:eastAsia="ru-RU"/>
        </w:rPr>
        <w:t>11. Ограничение действия Политики</w:t>
      </w:r>
    </w:p>
    <w:p w14:paraId="78F79DFC" w14:textId="77777777" w:rsidR="002E10C6" w:rsidRPr="002E10C6" w:rsidRDefault="002E10C6" w:rsidP="002E10C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11.1. Действие Политики распространяются исключительно на Сервисы и не применяются к другим интернет-ресурсам.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11.2. Фонд не несет ответственности за действия третьих лиц, получивших доступ к персональным данным Субъекта персональных данных по вине последнего.</w:t>
      </w:r>
    </w:p>
    <w:p w14:paraId="4E74C182" w14:textId="77777777" w:rsidR="002E10C6" w:rsidRPr="002E10C6" w:rsidRDefault="002E10C6" w:rsidP="00792A69">
      <w:pPr>
        <w:shd w:val="clear" w:color="auto" w:fill="FFFFFF"/>
        <w:spacing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Cs w:val="20"/>
          <w:lang w:eastAsia="ru-RU"/>
        </w:rPr>
      </w:pPr>
      <w:r w:rsidRPr="002E10C6">
        <w:rPr>
          <w:rFonts w:ascii="Arial" w:eastAsia="Times New Roman" w:hAnsi="Arial" w:cs="Arial"/>
          <w:b/>
          <w:szCs w:val="20"/>
          <w:lang w:eastAsia="ru-RU"/>
        </w:rPr>
        <w:t>12. Обращения Пользователя</w:t>
      </w:r>
    </w:p>
    <w:p w14:paraId="391BC130" w14:textId="77777777" w:rsidR="00792A69" w:rsidRDefault="002E10C6" w:rsidP="002E10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12.1. Пользователь вправе направлять Фонда свои запросы, в том числе запросы относительно использования их персональных данных: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в электронной форме с помощью веб-формы «Обратная связь» по адресу </w:t>
      </w:r>
      <w:hyperlink r:id="rId6" w:history="1">
        <w:r w:rsidRPr="00792A69">
          <w:rPr>
            <w:rFonts w:ascii="Arial" w:eastAsia="Times New Roman" w:hAnsi="Arial" w:cs="Arial"/>
            <w:b/>
            <w:bCs/>
            <w:sz w:val="20"/>
            <w:szCs w:val="20"/>
            <w:highlight w:val="yellow"/>
            <w:u w:val="single"/>
            <w:lang w:eastAsia="ru-RU"/>
          </w:rPr>
          <w:t>http://</w:t>
        </w:r>
      </w:hyperlink>
      <w:r w:rsidR="00792A69" w:rsidRPr="00792A6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● </w:t>
      </w:r>
      <w:r w:rsidRPr="002E10C6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>в письменной форме по адресу: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</w:p>
    <w:p w14:paraId="703086E5" w14:textId="5BFADB40" w:rsidR="002E10C6" w:rsidRPr="002E10C6" w:rsidRDefault="002E10C6" w:rsidP="002E10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● в форме электронного документа по адресу электронной почты: </w:t>
      </w:r>
      <w:r w:rsidR="00792A69"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="00DC0126" w:rsidRPr="008C1329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taccfhead@yandex.ru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12.2. При подаче запроса в письменной форме или в форме электронного документа запрос должен содержать следующую информацию: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номер основного документа, удостоверяющего личность Пользователя;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сведения о дате выдачи указанного документа и выдавшем его органе;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сведения, подтверждающие участие Пользователя в отношениях с Фондом;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● подпись Пользователя.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12.3. Фонд обязуется рассмотреть и направить ответ на поступивший запрос в течение 30 (тридцати) дней с момента поступления обращения.</w:t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2E10C6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12.4. Вся корреспонденция, полученная Фондом от Пользователя (обращения в письменной или электронной форме), относится к информации ограниченного доступа и не разглашается без его письменного согласия.</w:t>
      </w:r>
    </w:p>
    <w:bookmarkEnd w:id="0"/>
    <w:p w14:paraId="408E3FDA" w14:textId="77777777" w:rsidR="005A33D4" w:rsidRPr="001E4B0F" w:rsidRDefault="005A33D4">
      <w:pPr>
        <w:rPr>
          <w:rFonts w:ascii="Arial" w:hAnsi="Arial" w:cs="Arial"/>
          <w:sz w:val="20"/>
          <w:szCs w:val="20"/>
        </w:rPr>
      </w:pPr>
    </w:p>
    <w:sectPr w:rsidR="005A33D4" w:rsidRPr="001E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701"/>
    <w:multiLevelType w:val="multilevel"/>
    <w:tmpl w:val="483E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B2"/>
    <w:rsid w:val="001E4B0F"/>
    <w:rsid w:val="002E10C6"/>
    <w:rsid w:val="00336EB2"/>
    <w:rsid w:val="005A33D4"/>
    <w:rsid w:val="00792A69"/>
    <w:rsid w:val="008C1329"/>
    <w:rsid w:val="00DC0126"/>
    <w:rsid w:val="00F7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E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f-galchonok.ru/contact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Скапинцева</dc:creator>
  <cp:keywords/>
  <dc:description/>
  <cp:lastModifiedBy>Пользователь Windows</cp:lastModifiedBy>
  <cp:revision>3</cp:revision>
  <dcterms:created xsi:type="dcterms:W3CDTF">2017-12-26T14:45:00Z</dcterms:created>
  <dcterms:modified xsi:type="dcterms:W3CDTF">2017-12-28T05:15:00Z</dcterms:modified>
</cp:coreProperties>
</file>